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89" w:rsidRDefault="001A02DF" w:rsidP="001A02DF">
      <w:pPr>
        <w:pStyle w:val="Title"/>
        <w:jc w:val="center"/>
        <w:rPr>
          <w:b/>
          <w:color w:val="0070C0"/>
        </w:rPr>
      </w:pPr>
      <w:r w:rsidRPr="00503870">
        <w:rPr>
          <w:b/>
          <w:color w:val="0070C0"/>
        </w:rPr>
        <w:t>W</w:t>
      </w:r>
      <w:r w:rsidR="00540979">
        <w:rPr>
          <w:b/>
          <w:color w:val="0070C0"/>
        </w:rPr>
        <w:t>ays to Get Involved</w:t>
      </w:r>
    </w:p>
    <w:p w:rsidR="00540979" w:rsidRDefault="00540979" w:rsidP="00540979">
      <w:pPr>
        <w:rPr>
          <w:color w:val="0070C0"/>
        </w:rPr>
      </w:pPr>
      <w:r>
        <w:rPr>
          <w:color w:val="0070C0"/>
        </w:rPr>
        <w:t xml:space="preserve">Here are just a few ways that you can become involved as an ASCLS member and help strengthen our Society by adding your many gifts and talents: </w:t>
      </w:r>
    </w:p>
    <w:p w:rsidR="00602F50" w:rsidRDefault="00602F50" w:rsidP="00540979">
      <w:pPr>
        <w:rPr>
          <w:color w:val="0070C0"/>
        </w:rPr>
      </w:pPr>
    </w:p>
    <w:p w:rsidR="00540979" w:rsidRPr="00C90143" w:rsidRDefault="00540979" w:rsidP="00540979">
      <w:pPr>
        <w:rPr>
          <w:b/>
          <w:color w:val="0070C0"/>
        </w:rPr>
      </w:pPr>
      <w:r w:rsidRPr="00C90143">
        <w:rPr>
          <w:b/>
          <w:color w:val="0070C0"/>
        </w:rPr>
        <w:t>Become active on your State Board</w:t>
      </w:r>
      <w:r w:rsidR="007860FA">
        <w:rPr>
          <w:b/>
          <w:color w:val="0070C0"/>
        </w:rPr>
        <w:t xml:space="preserve"> of Directors</w:t>
      </w:r>
      <w:r w:rsidRPr="00C90143">
        <w:rPr>
          <w:b/>
          <w:color w:val="0070C0"/>
        </w:rPr>
        <w:t>:</w:t>
      </w:r>
    </w:p>
    <w:p w:rsidR="00862267" w:rsidRPr="00862267" w:rsidRDefault="00862267" w:rsidP="00862267">
      <w:pPr>
        <w:pStyle w:val="ListParagraph"/>
        <w:numPr>
          <w:ilvl w:val="0"/>
          <w:numId w:val="2"/>
        </w:numPr>
        <w:rPr>
          <w:color w:val="0070C0"/>
        </w:rPr>
      </w:pPr>
      <w:r w:rsidRPr="00862267">
        <w:rPr>
          <w:color w:val="0070C0"/>
        </w:rPr>
        <w:t>President</w:t>
      </w:r>
    </w:p>
    <w:p w:rsidR="00862267" w:rsidRPr="00862267" w:rsidRDefault="00862267" w:rsidP="00862267">
      <w:pPr>
        <w:pStyle w:val="ListParagraph"/>
        <w:numPr>
          <w:ilvl w:val="0"/>
          <w:numId w:val="2"/>
        </w:numPr>
        <w:rPr>
          <w:color w:val="0070C0"/>
        </w:rPr>
      </w:pPr>
      <w:r w:rsidRPr="00862267">
        <w:rPr>
          <w:color w:val="0070C0"/>
        </w:rPr>
        <w:t>Secretary</w:t>
      </w:r>
    </w:p>
    <w:p w:rsidR="00862267" w:rsidRPr="00862267" w:rsidRDefault="00862267" w:rsidP="00862267">
      <w:pPr>
        <w:pStyle w:val="ListParagraph"/>
        <w:numPr>
          <w:ilvl w:val="0"/>
          <w:numId w:val="2"/>
        </w:numPr>
        <w:rPr>
          <w:color w:val="0070C0"/>
        </w:rPr>
      </w:pPr>
      <w:r w:rsidRPr="00862267">
        <w:rPr>
          <w:color w:val="0070C0"/>
        </w:rPr>
        <w:t>Treasurer</w:t>
      </w:r>
    </w:p>
    <w:p w:rsidR="00862267" w:rsidRPr="00862267" w:rsidRDefault="00602F50" w:rsidP="00862267">
      <w:pPr>
        <w:pStyle w:val="ListParagraph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Two Year </w:t>
      </w:r>
      <w:r w:rsidR="00862267" w:rsidRPr="00862267">
        <w:rPr>
          <w:color w:val="0070C0"/>
        </w:rPr>
        <w:t>Board Member</w:t>
      </w:r>
    </w:p>
    <w:p w:rsidR="00862267" w:rsidRDefault="00862267" w:rsidP="00862267">
      <w:pPr>
        <w:pStyle w:val="ListParagraph"/>
        <w:numPr>
          <w:ilvl w:val="0"/>
          <w:numId w:val="2"/>
        </w:numPr>
        <w:rPr>
          <w:color w:val="0070C0"/>
        </w:rPr>
      </w:pPr>
      <w:r w:rsidRPr="00862267">
        <w:rPr>
          <w:color w:val="0070C0"/>
        </w:rPr>
        <w:t>Editor</w:t>
      </w:r>
    </w:p>
    <w:p w:rsidR="00C0393A" w:rsidRPr="00862267" w:rsidRDefault="00C0393A" w:rsidP="00C0393A">
      <w:pPr>
        <w:pStyle w:val="ListParagraph"/>
        <w:rPr>
          <w:color w:val="0070C0"/>
        </w:rPr>
      </w:pPr>
    </w:p>
    <w:p w:rsidR="00862267" w:rsidRPr="00C90143" w:rsidRDefault="007860FA" w:rsidP="00540979">
      <w:pPr>
        <w:rPr>
          <w:b/>
          <w:color w:val="0070C0"/>
        </w:rPr>
      </w:pPr>
      <w:r>
        <w:rPr>
          <w:b/>
          <w:color w:val="0070C0"/>
        </w:rPr>
        <w:t>Join these a</w:t>
      </w:r>
      <w:r w:rsidR="00C0393A" w:rsidRPr="00C90143">
        <w:rPr>
          <w:b/>
          <w:color w:val="0070C0"/>
        </w:rPr>
        <w:t>dditional State Board Chairs</w:t>
      </w:r>
      <w:r w:rsidR="00862267" w:rsidRPr="00C90143">
        <w:rPr>
          <w:b/>
          <w:color w:val="0070C0"/>
        </w:rPr>
        <w:t xml:space="preserve"> and Committees:</w:t>
      </w:r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 xml:space="preserve">Awards </w:t>
      </w:r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proofErr w:type="spellStart"/>
      <w:r w:rsidRPr="00C0393A">
        <w:rPr>
          <w:color w:val="0070C0"/>
        </w:rPr>
        <w:t>ByLaws</w:t>
      </w:r>
      <w:proofErr w:type="spellEnd"/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Government Affairs</w:t>
      </w:r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Leadership Development</w:t>
      </w:r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Membership</w:t>
      </w:r>
    </w:p>
    <w:p w:rsidR="00862267" w:rsidRPr="00C0393A" w:rsidRDefault="00862267" w:rsidP="00C0393A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New Professional</w:t>
      </w:r>
    </w:p>
    <w:p w:rsidR="00E013A8" w:rsidRPr="00C0393A" w:rsidRDefault="00E013A8" w:rsidP="00E013A8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Nominations and Elections Committee</w:t>
      </w:r>
    </w:p>
    <w:p w:rsidR="00C0393A" w:rsidRPr="00C0393A" w:rsidRDefault="00C0393A" w:rsidP="00C0393A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PAC (Political Action Committee)</w:t>
      </w:r>
    </w:p>
    <w:p w:rsidR="00C0393A" w:rsidRPr="00C0393A" w:rsidRDefault="00C0393A" w:rsidP="00C0393A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>Professional Affairs</w:t>
      </w:r>
    </w:p>
    <w:p w:rsidR="00C0393A" w:rsidRPr="00C0393A" w:rsidRDefault="00C0393A" w:rsidP="00C0393A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 xml:space="preserve">Publications / </w:t>
      </w:r>
      <w:proofErr w:type="spellStart"/>
      <w:r w:rsidRPr="00C0393A">
        <w:rPr>
          <w:color w:val="0070C0"/>
        </w:rPr>
        <w:t>WebMaster</w:t>
      </w:r>
      <w:proofErr w:type="spellEnd"/>
    </w:p>
    <w:p w:rsidR="00C0393A" w:rsidRDefault="00C0393A" w:rsidP="00C0393A">
      <w:pPr>
        <w:pStyle w:val="ListParagraph"/>
        <w:numPr>
          <w:ilvl w:val="0"/>
          <w:numId w:val="3"/>
        </w:numPr>
        <w:rPr>
          <w:color w:val="0070C0"/>
        </w:rPr>
      </w:pPr>
      <w:r w:rsidRPr="00C0393A">
        <w:rPr>
          <w:color w:val="0070C0"/>
        </w:rPr>
        <w:t xml:space="preserve">Scientific Assembly </w:t>
      </w:r>
    </w:p>
    <w:p w:rsidR="00C0393A" w:rsidRDefault="00C0393A" w:rsidP="00C0393A">
      <w:pPr>
        <w:pStyle w:val="ListParagraph"/>
        <w:rPr>
          <w:color w:val="0070C0"/>
        </w:rPr>
      </w:pPr>
    </w:p>
    <w:p w:rsidR="00C0393A" w:rsidRPr="00C90143" w:rsidRDefault="007860FA" w:rsidP="00C0393A">
      <w:pPr>
        <w:rPr>
          <w:b/>
          <w:color w:val="0070C0"/>
        </w:rPr>
      </w:pPr>
      <w:r>
        <w:rPr>
          <w:b/>
          <w:color w:val="0070C0"/>
        </w:rPr>
        <w:t xml:space="preserve">Help plan your </w:t>
      </w:r>
      <w:r w:rsidR="00C90143">
        <w:rPr>
          <w:b/>
          <w:color w:val="0070C0"/>
        </w:rPr>
        <w:t>State</w:t>
      </w:r>
      <w:r>
        <w:rPr>
          <w:b/>
          <w:color w:val="0070C0"/>
        </w:rPr>
        <w:t xml:space="preserve"> </w:t>
      </w:r>
      <w:r w:rsidR="003D563A">
        <w:rPr>
          <w:b/>
          <w:color w:val="0070C0"/>
        </w:rPr>
        <w:t xml:space="preserve">Convention </w:t>
      </w:r>
      <w:r>
        <w:rPr>
          <w:b/>
          <w:color w:val="0070C0"/>
        </w:rPr>
        <w:t xml:space="preserve">or </w:t>
      </w:r>
      <w:r w:rsidR="003D563A">
        <w:rPr>
          <w:b/>
          <w:color w:val="0070C0"/>
        </w:rPr>
        <w:t xml:space="preserve">the </w:t>
      </w:r>
      <w:r w:rsidR="00C90143">
        <w:rPr>
          <w:b/>
          <w:color w:val="0070C0"/>
        </w:rPr>
        <w:t>IMSS</w:t>
      </w:r>
      <w:r w:rsidR="003D563A">
        <w:rPr>
          <w:b/>
          <w:color w:val="0070C0"/>
        </w:rPr>
        <w:t xml:space="preserve"> (Intermountain States Seminar)</w:t>
      </w:r>
      <w:r>
        <w:rPr>
          <w:b/>
          <w:color w:val="0070C0"/>
        </w:rPr>
        <w:t>:</w:t>
      </w:r>
    </w:p>
    <w:p w:rsidR="00C0393A" w:rsidRP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General Chair</w:t>
      </w:r>
    </w:p>
    <w:p w:rsidR="00C0393A" w:rsidRP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Registration</w:t>
      </w:r>
    </w:p>
    <w:p w:rsid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Program</w:t>
      </w:r>
      <w:r w:rsidR="00E013A8">
        <w:rPr>
          <w:color w:val="0070C0"/>
        </w:rPr>
        <w:t>s</w:t>
      </w:r>
    </w:p>
    <w:p w:rsidR="003D563A" w:rsidRPr="00C0393A" w:rsidRDefault="003D563A" w:rsidP="00C0393A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Publicity</w:t>
      </w:r>
    </w:p>
    <w:p w:rsidR="00C0393A" w:rsidRP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Social</w:t>
      </w:r>
    </w:p>
    <w:p w:rsidR="00C0393A" w:rsidRP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Awards</w:t>
      </w:r>
    </w:p>
    <w:p w:rsidR="00C0393A" w:rsidRP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Treasurer</w:t>
      </w:r>
    </w:p>
    <w:p w:rsidR="00C0393A" w:rsidRDefault="00C0393A" w:rsidP="00C0393A">
      <w:pPr>
        <w:pStyle w:val="ListParagraph"/>
        <w:numPr>
          <w:ilvl w:val="0"/>
          <w:numId w:val="4"/>
        </w:numPr>
        <w:rPr>
          <w:color w:val="0070C0"/>
        </w:rPr>
      </w:pPr>
      <w:r w:rsidRPr="00C0393A">
        <w:rPr>
          <w:color w:val="0070C0"/>
        </w:rPr>
        <w:t>Vendors</w:t>
      </w:r>
    </w:p>
    <w:p w:rsidR="003D563A" w:rsidRPr="00C0393A" w:rsidRDefault="003D563A" w:rsidP="00C0393A">
      <w:pPr>
        <w:pStyle w:val="ListParagraph"/>
        <w:numPr>
          <w:ilvl w:val="0"/>
          <w:numId w:val="4"/>
        </w:numPr>
        <w:rPr>
          <w:color w:val="0070C0"/>
        </w:rPr>
      </w:pPr>
      <w:r>
        <w:rPr>
          <w:color w:val="0070C0"/>
        </w:rPr>
        <w:t>Sponsorships</w:t>
      </w:r>
    </w:p>
    <w:p w:rsidR="00C0393A" w:rsidRPr="00C90143" w:rsidRDefault="007860FA" w:rsidP="00C0393A">
      <w:pPr>
        <w:rPr>
          <w:b/>
          <w:color w:val="0070C0"/>
        </w:rPr>
      </w:pPr>
      <w:r>
        <w:rPr>
          <w:b/>
          <w:color w:val="0070C0"/>
        </w:rPr>
        <w:lastRenderedPageBreak/>
        <w:t xml:space="preserve">Promote your </w:t>
      </w:r>
      <w:r w:rsidR="00C0393A" w:rsidRPr="00C90143">
        <w:rPr>
          <w:b/>
          <w:color w:val="0070C0"/>
        </w:rPr>
        <w:t>Profession</w:t>
      </w:r>
      <w:r>
        <w:rPr>
          <w:b/>
          <w:color w:val="0070C0"/>
        </w:rPr>
        <w:t xml:space="preserve"> through:</w:t>
      </w:r>
      <w:bookmarkStart w:id="0" w:name="_GoBack"/>
      <w:bookmarkEnd w:id="0"/>
    </w:p>
    <w:p w:rsidR="00C0393A" w:rsidRPr="00E013A8" w:rsidRDefault="00C0393A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>Health Fairs</w:t>
      </w:r>
    </w:p>
    <w:p w:rsidR="00C0393A" w:rsidRPr="00E013A8" w:rsidRDefault="00C0393A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 xml:space="preserve">Job Fairs </w:t>
      </w:r>
    </w:p>
    <w:p w:rsidR="00C0393A" w:rsidRPr="00E013A8" w:rsidRDefault="00C0393A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>Medical Laboratory Professionals Week</w:t>
      </w:r>
    </w:p>
    <w:p w:rsidR="00E013A8" w:rsidRPr="00E013A8" w:rsidRDefault="00E013A8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 xml:space="preserve">Presentations at Middle Schools / High Schools </w:t>
      </w:r>
    </w:p>
    <w:p w:rsidR="00E013A8" w:rsidRPr="00E013A8" w:rsidRDefault="00E013A8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>Student recruiting and mentoring at local colleges and universities</w:t>
      </w:r>
    </w:p>
    <w:p w:rsidR="00E013A8" w:rsidRDefault="00E013A8" w:rsidP="00E013A8">
      <w:pPr>
        <w:pStyle w:val="ListParagraph"/>
        <w:numPr>
          <w:ilvl w:val="0"/>
          <w:numId w:val="5"/>
        </w:numPr>
        <w:rPr>
          <w:color w:val="0070C0"/>
        </w:rPr>
      </w:pPr>
      <w:r w:rsidRPr="00E013A8">
        <w:rPr>
          <w:color w:val="0070C0"/>
        </w:rPr>
        <w:t>HOSA – (Health Occupation Students of America)</w:t>
      </w:r>
    </w:p>
    <w:p w:rsidR="00E013A8" w:rsidRDefault="00E013A8" w:rsidP="00E013A8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>Community Service Projects</w:t>
      </w:r>
    </w:p>
    <w:p w:rsidR="00E013A8" w:rsidRDefault="00E013A8" w:rsidP="00E013A8">
      <w:pPr>
        <w:rPr>
          <w:color w:val="0070C0"/>
        </w:rPr>
      </w:pPr>
    </w:p>
    <w:p w:rsidR="00E013A8" w:rsidRPr="00C90143" w:rsidRDefault="00E013A8" w:rsidP="00E013A8">
      <w:pPr>
        <w:rPr>
          <w:b/>
          <w:color w:val="0070C0"/>
        </w:rPr>
      </w:pPr>
      <w:r w:rsidRPr="00C90143">
        <w:rPr>
          <w:b/>
          <w:color w:val="0070C0"/>
        </w:rPr>
        <w:t xml:space="preserve">Fundraising </w:t>
      </w:r>
      <w:r w:rsidR="007860FA">
        <w:rPr>
          <w:b/>
          <w:color w:val="0070C0"/>
        </w:rPr>
        <w:t>for MLS students, Leadership Academy Interns, or charities chosen by your state chapter</w:t>
      </w:r>
    </w:p>
    <w:p w:rsidR="00E013A8" w:rsidRPr="00C90143" w:rsidRDefault="007860FA" w:rsidP="00E013A8">
      <w:pPr>
        <w:rPr>
          <w:b/>
          <w:color w:val="0070C0"/>
        </w:rPr>
      </w:pPr>
      <w:r>
        <w:rPr>
          <w:b/>
          <w:color w:val="0070C0"/>
        </w:rPr>
        <w:t xml:space="preserve">Plan educational </w:t>
      </w:r>
      <w:r w:rsidR="00602F50">
        <w:rPr>
          <w:b/>
          <w:color w:val="0070C0"/>
        </w:rPr>
        <w:t>l</w:t>
      </w:r>
      <w:r w:rsidR="00E013A8" w:rsidRPr="00C90143">
        <w:rPr>
          <w:b/>
          <w:color w:val="0070C0"/>
        </w:rPr>
        <w:t>ab-</w:t>
      </w:r>
      <w:r w:rsidR="00602F50">
        <w:rPr>
          <w:b/>
          <w:color w:val="0070C0"/>
        </w:rPr>
        <w:t>related t</w:t>
      </w:r>
      <w:r w:rsidR="00E013A8" w:rsidRPr="00C90143">
        <w:rPr>
          <w:b/>
          <w:color w:val="0070C0"/>
        </w:rPr>
        <w:t>ours:  breweries and food production facilities</w:t>
      </w:r>
    </w:p>
    <w:p w:rsidR="00E013A8" w:rsidRDefault="007860FA" w:rsidP="00C0393A">
      <w:pPr>
        <w:rPr>
          <w:rFonts w:cs="Times New Roman"/>
          <w:color w:val="0070C0"/>
        </w:rPr>
      </w:pPr>
      <w:r>
        <w:rPr>
          <w:b/>
          <w:color w:val="0070C0"/>
        </w:rPr>
        <w:t xml:space="preserve">Join the </w:t>
      </w:r>
      <w:r w:rsidR="00BD0353" w:rsidRPr="00C90143">
        <w:rPr>
          <w:b/>
          <w:color w:val="0070C0"/>
        </w:rPr>
        <w:t>Education Scientific Assembly</w:t>
      </w:r>
      <w:r w:rsidR="00BD0353" w:rsidRPr="00BD0353">
        <w:rPr>
          <w:color w:val="0070C0"/>
        </w:rPr>
        <w:t xml:space="preserve">: </w:t>
      </w:r>
      <w:r w:rsidR="00BD0353" w:rsidRPr="00BD0353">
        <w:rPr>
          <w:rFonts w:cs="Times New Roman"/>
          <w:color w:val="0070C0"/>
        </w:rPr>
        <w:t>forum for networking, sharing of ideas, innovations and learning with fellow educators in Clinical Laboratory Programs.</w:t>
      </w:r>
    </w:p>
    <w:p w:rsidR="00C90143" w:rsidRPr="00C90143" w:rsidRDefault="007860FA" w:rsidP="00C0393A">
      <w:pPr>
        <w:rPr>
          <w:color w:val="0070C0"/>
        </w:rPr>
      </w:pPr>
      <w:r>
        <w:rPr>
          <w:rFonts w:cs="Times New Roman"/>
          <w:b/>
          <w:color w:val="0070C0"/>
        </w:rPr>
        <w:t xml:space="preserve">Join the ASCLS </w:t>
      </w:r>
      <w:r w:rsidR="00C90143" w:rsidRPr="00EB66D9">
        <w:rPr>
          <w:rFonts w:cs="Times New Roman"/>
          <w:b/>
          <w:color w:val="0070C0"/>
        </w:rPr>
        <w:t>Scientific Assemblies</w:t>
      </w:r>
      <w:r w:rsidR="00C90143" w:rsidRPr="00C90143">
        <w:rPr>
          <w:rFonts w:cs="Times New Roman"/>
          <w:color w:val="0070C0"/>
        </w:rPr>
        <w:t xml:space="preserve">: </w:t>
      </w:r>
      <w:r w:rsidR="00C90143" w:rsidRPr="00C90143">
        <w:rPr>
          <w:rFonts w:cs="Arial"/>
          <w:color w:val="0070C0"/>
          <w:lang w:val="en-GB"/>
        </w:rPr>
        <w:t>provide active discussion lists for regular mem</w:t>
      </w:r>
      <w:r w:rsidR="00EB66D9">
        <w:rPr>
          <w:rFonts w:cs="Arial"/>
          <w:color w:val="0070C0"/>
          <w:lang w:val="en-GB"/>
        </w:rPr>
        <w:t xml:space="preserve">ber communication in these areas - </w:t>
      </w:r>
      <w:r w:rsidR="00C90143">
        <w:rPr>
          <w:rFonts w:cs="Arial"/>
          <w:color w:val="0070C0"/>
          <w:lang w:val="en-GB"/>
        </w:rPr>
        <w:t>Chemistry/Urinalysis, Education, Generalists, Hematology/Hemostasis, Immunology/Immuno</w:t>
      </w:r>
      <w:r w:rsidR="00602F50">
        <w:rPr>
          <w:rFonts w:cs="Arial"/>
          <w:color w:val="0070C0"/>
          <w:lang w:val="en-GB"/>
        </w:rPr>
        <w:t>hema</w:t>
      </w:r>
      <w:r w:rsidR="00C90143">
        <w:rPr>
          <w:rFonts w:cs="Arial"/>
          <w:color w:val="0070C0"/>
          <w:lang w:val="en-GB"/>
        </w:rPr>
        <w:t xml:space="preserve">tology, </w:t>
      </w:r>
      <w:r w:rsidR="00EB66D9">
        <w:rPr>
          <w:rFonts w:cs="Arial"/>
          <w:color w:val="0070C0"/>
          <w:lang w:val="en-GB"/>
        </w:rPr>
        <w:t xml:space="preserve">Informatics, Laboratory Administration, Quality and Accreditation, </w:t>
      </w:r>
      <w:r w:rsidR="00C90143">
        <w:rPr>
          <w:rFonts w:cs="Arial"/>
          <w:color w:val="0070C0"/>
          <w:lang w:val="en-GB"/>
        </w:rPr>
        <w:t>Microbiology</w:t>
      </w:r>
      <w:r w:rsidR="00EB66D9">
        <w:rPr>
          <w:rFonts w:cs="Arial"/>
          <w:color w:val="0070C0"/>
          <w:lang w:val="en-GB"/>
        </w:rPr>
        <w:t>/Public Health, Molecular Diagnostics</w:t>
      </w:r>
      <w:r w:rsidR="00C90143">
        <w:rPr>
          <w:rFonts w:cs="Arial"/>
          <w:color w:val="0070C0"/>
          <w:lang w:val="en-GB"/>
        </w:rPr>
        <w:t>, Point of Care</w:t>
      </w:r>
      <w:r w:rsidR="00EB66D9">
        <w:rPr>
          <w:rFonts w:cs="Arial"/>
          <w:color w:val="0070C0"/>
          <w:lang w:val="en-GB"/>
        </w:rPr>
        <w:t>, and Phlebotomy</w:t>
      </w:r>
    </w:p>
    <w:p w:rsidR="00862267" w:rsidRPr="00C90143" w:rsidRDefault="007860FA" w:rsidP="00540979">
      <w:pPr>
        <w:rPr>
          <w:b/>
          <w:color w:val="0070C0"/>
        </w:rPr>
      </w:pPr>
      <w:r>
        <w:rPr>
          <w:b/>
          <w:color w:val="0070C0"/>
        </w:rPr>
        <w:t xml:space="preserve">Become active </w:t>
      </w:r>
      <w:r w:rsidR="00602F50">
        <w:rPr>
          <w:b/>
          <w:color w:val="0070C0"/>
        </w:rPr>
        <w:t>with</w:t>
      </w:r>
      <w:r>
        <w:rPr>
          <w:b/>
          <w:color w:val="0070C0"/>
        </w:rPr>
        <w:t xml:space="preserve"> any of these </w:t>
      </w:r>
      <w:r w:rsidR="00BD0353" w:rsidRPr="00C90143">
        <w:rPr>
          <w:b/>
          <w:color w:val="0070C0"/>
        </w:rPr>
        <w:t>National ASCLS Forums and Committees:</w:t>
      </w:r>
    </w:p>
    <w:p w:rsidR="00C90143" w:rsidRPr="00C90143" w:rsidRDefault="00BD0353" w:rsidP="00C90143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C90143">
        <w:rPr>
          <w:color w:val="0070C0"/>
        </w:rPr>
        <w:t>Education and Research Fund</w:t>
      </w:r>
    </w:p>
    <w:p w:rsidR="00C90143" w:rsidRPr="00C90143" w:rsidRDefault="00BD0353" w:rsidP="00C90143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color w:val="0070C0"/>
        </w:rPr>
        <w:t>Political Action</w:t>
      </w:r>
    </w:p>
    <w:p w:rsidR="00C90143" w:rsidRDefault="00BD0353" w:rsidP="00C90143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>Abstract and Proposal Review Committee</w:t>
      </w:r>
    </w:p>
    <w:p w:rsidR="00C90143" w:rsidRDefault="00BD0353" w:rsidP="0069195F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Annual Meeting Steering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Pr="00C90143" w:rsidRDefault="00BD0353" w:rsidP="005833C1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 xml:space="preserve">Awards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Default="00BD0353" w:rsidP="001A18C4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Bylaws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Pr="00C90143" w:rsidRDefault="00BD0353" w:rsidP="006C6E86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 xml:space="preserve">Doctorate in Clinical Laboratory Science Oversight Committee </w:t>
      </w:r>
    </w:p>
    <w:p w:rsidR="00C90143" w:rsidRDefault="00BD0353" w:rsidP="00F756D8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Government Affairs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Pr="00C90143" w:rsidRDefault="00BD0353" w:rsidP="00D86FD9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 xml:space="preserve">Leadership Academy </w:t>
      </w:r>
    </w:p>
    <w:p w:rsidR="00C90143" w:rsidRPr="00C90143" w:rsidRDefault="00BD0353" w:rsidP="000809DD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>Leadership Development Committee</w:t>
      </w:r>
      <w:r w:rsidR="00C90143" w:rsidRPr="00C90143">
        <w:rPr>
          <w:rFonts w:cs="Times New Roman"/>
          <w:bCs/>
          <w:color w:val="0070C0"/>
        </w:rPr>
        <w:t xml:space="preserve"> </w:t>
      </w:r>
    </w:p>
    <w:p w:rsidR="00C90143" w:rsidRDefault="00BD0353" w:rsidP="00801387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Membership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Default="00BD0353" w:rsidP="00317839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New Professionals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Pr="00C90143" w:rsidRDefault="00BD0353" w:rsidP="00745B17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>P.A.C.E.® (Professional Acknowledgment for Continuing Education) Committee</w:t>
      </w:r>
      <w:r w:rsidR="00C90143" w:rsidRPr="00C90143">
        <w:rPr>
          <w:rFonts w:cs="Times New Roman"/>
          <w:bCs/>
          <w:color w:val="0070C0"/>
        </w:rPr>
        <w:t xml:space="preserve">  </w:t>
      </w:r>
    </w:p>
    <w:p w:rsidR="00C90143" w:rsidRDefault="00BD0353" w:rsidP="00CF3468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>Patient Safety Committee</w:t>
      </w:r>
      <w:r w:rsidR="00C90143" w:rsidRPr="00C90143">
        <w:rPr>
          <w:rFonts w:cs="Times New Roman"/>
          <w:bCs/>
          <w:color w:val="0070C0"/>
        </w:rPr>
        <w:t xml:space="preserve">  </w:t>
      </w:r>
    </w:p>
    <w:p w:rsidR="00C90143" w:rsidRDefault="00BD0353" w:rsidP="004F47BF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bCs/>
          <w:color w:val="0070C0"/>
        </w:rPr>
      </w:pPr>
      <w:r w:rsidRPr="00C90143">
        <w:rPr>
          <w:rFonts w:cs="Times New Roman"/>
          <w:bCs/>
          <w:color w:val="0070C0"/>
        </w:rPr>
        <w:t xml:space="preserve">Product Development </w:t>
      </w:r>
      <w:r w:rsidR="00C90143" w:rsidRPr="00C90143">
        <w:rPr>
          <w:rFonts w:cs="Times New Roman"/>
          <w:bCs/>
          <w:color w:val="0070C0"/>
        </w:rPr>
        <w:t>Committee</w:t>
      </w:r>
    </w:p>
    <w:p w:rsidR="00C90143" w:rsidRPr="00C90143" w:rsidRDefault="00BD0353" w:rsidP="00314D09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 xml:space="preserve">Professional Standards Oversight Committee: </w:t>
      </w:r>
    </w:p>
    <w:p w:rsidR="00BD0353" w:rsidRPr="00C90143" w:rsidRDefault="00BD0353" w:rsidP="00314D09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color w:val="0070C0"/>
        </w:rPr>
      </w:pPr>
      <w:r w:rsidRPr="00C90143">
        <w:rPr>
          <w:rFonts w:cs="Times New Roman"/>
          <w:bCs/>
          <w:color w:val="0070C0"/>
        </w:rPr>
        <w:t>Promotion of the Profession Committee</w:t>
      </w:r>
      <w:r w:rsidR="00C90143" w:rsidRPr="00C90143">
        <w:rPr>
          <w:rFonts w:cs="Times New Roman"/>
          <w:bCs/>
          <w:color w:val="0070C0"/>
        </w:rPr>
        <w:t xml:space="preserve">    </w:t>
      </w:r>
    </w:p>
    <w:p w:rsidR="00BD0353" w:rsidRPr="00C90143" w:rsidRDefault="00BD0353" w:rsidP="00C90143">
      <w:pPr>
        <w:pStyle w:val="ListParagraph"/>
        <w:numPr>
          <w:ilvl w:val="0"/>
          <w:numId w:val="6"/>
        </w:numPr>
        <w:spacing w:line="240" w:lineRule="auto"/>
        <w:rPr>
          <w:color w:val="0070C0"/>
        </w:rPr>
      </w:pPr>
      <w:r w:rsidRPr="00C90143">
        <w:rPr>
          <w:rFonts w:cs="Times New Roman"/>
          <w:bCs/>
          <w:color w:val="0070C0"/>
        </w:rPr>
        <w:t>Scientific Assemblies</w:t>
      </w:r>
      <w:r w:rsidR="00C90143" w:rsidRPr="00C90143">
        <w:rPr>
          <w:rFonts w:cs="Times New Roman"/>
          <w:bCs/>
          <w:color w:val="0070C0"/>
        </w:rPr>
        <w:t xml:space="preserve">  </w:t>
      </w:r>
    </w:p>
    <w:sectPr w:rsidR="00BD0353" w:rsidRPr="00C90143" w:rsidSect="00503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44" w:rsidRDefault="00F56F44" w:rsidP="008E3B61">
      <w:pPr>
        <w:spacing w:after="0" w:line="240" w:lineRule="auto"/>
      </w:pPr>
      <w:r>
        <w:separator/>
      </w:r>
    </w:p>
  </w:endnote>
  <w:endnote w:type="continuationSeparator" w:id="0">
    <w:p w:rsidR="00F56F44" w:rsidRDefault="00F56F44" w:rsidP="008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44" w:rsidRDefault="00F56F44" w:rsidP="008E3B61">
      <w:pPr>
        <w:spacing w:after="0" w:line="240" w:lineRule="auto"/>
      </w:pPr>
      <w:r>
        <w:separator/>
      </w:r>
    </w:p>
  </w:footnote>
  <w:footnote w:type="continuationSeparator" w:id="0">
    <w:p w:rsidR="00F56F44" w:rsidRDefault="00F56F44" w:rsidP="008E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8E3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679"/>
    <w:multiLevelType w:val="hybridMultilevel"/>
    <w:tmpl w:val="5132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7713"/>
    <w:multiLevelType w:val="hybridMultilevel"/>
    <w:tmpl w:val="D4B8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7B7B"/>
    <w:multiLevelType w:val="hybridMultilevel"/>
    <w:tmpl w:val="BE8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A4B8C"/>
    <w:multiLevelType w:val="hybridMultilevel"/>
    <w:tmpl w:val="0F88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910BC"/>
    <w:multiLevelType w:val="hybridMultilevel"/>
    <w:tmpl w:val="596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A7D1A"/>
    <w:multiLevelType w:val="hybridMultilevel"/>
    <w:tmpl w:val="45D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F"/>
    <w:rsid w:val="001A02DF"/>
    <w:rsid w:val="002B71D9"/>
    <w:rsid w:val="002E5E21"/>
    <w:rsid w:val="00355AC0"/>
    <w:rsid w:val="003D563A"/>
    <w:rsid w:val="00503870"/>
    <w:rsid w:val="005219C9"/>
    <w:rsid w:val="00540979"/>
    <w:rsid w:val="00602F50"/>
    <w:rsid w:val="007860FA"/>
    <w:rsid w:val="00862267"/>
    <w:rsid w:val="008E3B61"/>
    <w:rsid w:val="00A10FA9"/>
    <w:rsid w:val="00BD0353"/>
    <w:rsid w:val="00C0393A"/>
    <w:rsid w:val="00C90143"/>
    <w:rsid w:val="00D32190"/>
    <w:rsid w:val="00D87C3C"/>
    <w:rsid w:val="00DE74B4"/>
    <w:rsid w:val="00E013A8"/>
    <w:rsid w:val="00EB66D9"/>
    <w:rsid w:val="00F56F44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paragraph" w:customStyle="1" w:styleId="Default">
    <w:name w:val="Default"/>
    <w:rsid w:val="00BD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paragraph" w:customStyle="1" w:styleId="Default">
    <w:name w:val="Default"/>
    <w:rsid w:val="00BD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Montanus</dc:creator>
  <cp:lastModifiedBy>James A. Montanus</cp:lastModifiedBy>
  <cp:revision>9</cp:revision>
  <cp:lastPrinted>2015-07-18T00:48:00Z</cp:lastPrinted>
  <dcterms:created xsi:type="dcterms:W3CDTF">2015-02-23T02:29:00Z</dcterms:created>
  <dcterms:modified xsi:type="dcterms:W3CDTF">2015-07-18T02:16:00Z</dcterms:modified>
</cp:coreProperties>
</file>